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CF" w:rsidRPr="006F21CF" w:rsidRDefault="006F21CF" w:rsidP="006F21CF">
      <w:pPr>
        <w:jc w:val="center"/>
        <w:rPr>
          <w:b/>
        </w:rPr>
      </w:pPr>
      <w:r w:rsidRPr="006F21CF">
        <w:rPr>
          <w:b/>
        </w:rPr>
        <w:t>Исторический жанр в творчестве Передвижников</w:t>
      </w:r>
    </w:p>
    <w:p w:rsidR="00542380" w:rsidRDefault="006F21CF" w:rsidP="006F21CF">
      <w:pPr>
        <w:jc w:val="both"/>
      </w:pPr>
      <w:r>
        <w:tab/>
      </w:r>
      <w:r w:rsidR="00542380">
        <w:t xml:space="preserve">На выставках 1870-х годов были представлены все жанры, привлекавшие передвижников - исторический и бытовой, портрет и пейзаж. Это время поиска положительных ценностей в жизни, а не только </w:t>
      </w:r>
      <w:proofErr w:type="gramStart"/>
      <w:r w:rsidR="00542380">
        <w:t>критиканство</w:t>
      </w:r>
      <w:proofErr w:type="gramEnd"/>
      <w:r w:rsidR="00542380">
        <w:t xml:space="preserve">. Наряду с господствующим жанровым началом в живопись приходят портрет и пейзаж, </w:t>
      </w:r>
      <w:proofErr w:type="gramStart"/>
      <w:r w:rsidR="00542380">
        <w:t>решаемые</w:t>
      </w:r>
      <w:proofErr w:type="gramEnd"/>
      <w:r w:rsidR="00542380">
        <w:t xml:space="preserve"> по-новому. В искусство привносится и просветительская цель. </w:t>
      </w:r>
    </w:p>
    <w:p w:rsidR="00C602FD" w:rsidRDefault="00C602FD" w:rsidP="006F21CF">
      <w:pPr>
        <w:jc w:val="both"/>
      </w:pPr>
      <w:r>
        <w:t>На своих полотнах художники этого жанра изображали как прошлые исторические события, так и недавно произошедшие. Часто историческая тема переплеталась с другими жанрами:</w:t>
      </w:r>
    </w:p>
    <w:p w:rsidR="00C602FD" w:rsidRDefault="00C602FD" w:rsidP="006F21CF">
      <w:pPr>
        <w:jc w:val="both"/>
      </w:pPr>
      <w:r>
        <w:t>батальным,</w:t>
      </w:r>
    </w:p>
    <w:p w:rsidR="00C602FD" w:rsidRDefault="00C602FD" w:rsidP="006F21CF">
      <w:pPr>
        <w:jc w:val="both"/>
      </w:pPr>
      <w:r>
        <w:t>бытовым,</w:t>
      </w:r>
    </w:p>
    <w:p w:rsidR="00C602FD" w:rsidRDefault="00C602FD" w:rsidP="006F21CF">
      <w:pPr>
        <w:jc w:val="both"/>
      </w:pPr>
      <w:r>
        <w:t>портретом,</w:t>
      </w:r>
    </w:p>
    <w:p w:rsidR="00C602FD" w:rsidRDefault="00C602FD" w:rsidP="006F21CF">
      <w:pPr>
        <w:jc w:val="both"/>
      </w:pPr>
      <w:r>
        <w:t>пейзажем.</w:t>
      </w:r>
    </w:p>
    <w:p w:rsidR="00C602FD" w:rsidRDefault="006F21CF" w:rsidP="006F21CF">
      <w:pPr>
        <w:jc w:val="both"/>
      </w:pPr>
      <w:r>
        <w:tab/>
      </w:r>
      <w:r w:rsidR="00C602FD">
        <w:t>Противоречия в народной среде, важные исторические события, героические характеры в сочетании с национальными пейзажами и архитектурой находили свое воплощение на полотнах великих художников. А после войны 1812 года данный жанр приобрел особую актуальность. Прославлению героизма самоотверженных освободителей русского народа посвящено немало произведений.</w:t>
      </w:r>
    </w:p>
    <w:p w:rsidR="006F21CF" w:rsidRDefault="006F21CF" w:rsidP="006F21CF">
      <w:pPr>
        <w:jc w:val="both"/>
      </w:pPr>
      <w:r>
        <w:tab/>
        <w:t xml:space="preserve">Москва с ее неповторимой атмосферой русской старины вдохновляла Виктора Михайловича Васнецова (1848–1926), который утвердил в национальной живописи новый жанр картины на сюжет русских сказок, былин и исторических преданий. Многие известные работы Васнецова были задуманы или написаны в Абрамцеве, имении мецената С. И. Мамонтова в Подмосковье, недалеко от Хотькова. Именно там художник слушал комментарии филолога М. </w:t>
      </w:r>
      <w:proofErr w:type="spellStart"/>
      <w:r>
        <w:t>Прахова</w:t>
      </w:r>
      <w:proofErr w:type="spellEnd"/>
      <w:r>
        <w:t xml:space="preserve"> к «Слову о полку Игореве», после которых появилась картина «После побоища Игоря </w:t>
      </w:r>
      <w:proofErr w:type="spellStart"/>
      <w:r>
        <w:t>Святославича</w:t>
      </w:r>
      <w:proofErr w:type="spellEnd"/>
      <w:r>
        <w:t xml:space="preserve"> с половцами», на лугу встретил девочку, ставшую главной героиней картины «Аленушка», увидел поле, на котором ожидают врага герои его главной картины «Богатыри».</w:t>
      </w:r>
    </w:p>
    <w:p w:rsidR="006F21CF" w:rsidRDefault="006F21CF" w:rsidP="006F21CF">
      <w:pPr>
        <w:jc w:val="both"/>
      </w:pPr>
      <w:r>
        <w:tab/>
        <w:t>Выдающийся мастер Илья Ефимович Репин (1844–1930) работал в разных жанрах, с необыкновенной легкостью менял манеру живописи, откликался на самые животрепещущие темы современности. Его картины – вершина русского реализма, «энциклопедия» пореформенной России. В лучших из них он достигает «всеохватности» и глубины, свойственной романам Л. Толстого</w:t>
      </w:r>
      <w:proofErr w:type="gramStart"/>
      <w:r>
        <w:t xml:space="preserve"> («»). </w:t>
      </w:r>
      <w:proofErr w:type="gramEnd"/>
      <w:r>
        <w:t xml:space="preserve">Репин оставил нам множество портретов современников, </w:t>
      </w:r>
      <w:proofErr w:type="spellStart"/>
      <w:r>
        <w:t>физиономически</w:t>
      </w:r>
      <w:proofErr w:type="spellEnd"/>
      <w:r>
        <w:t xml:space="preserve">-острых, динамичных, необычайно правдивых («Протодьякон», Портрет Н. И. Пирогова», «Портрет П. А. </w:t>
      </w:r>
      <w:proofErr w:type="spellStart"/>
      <w:r>
        <w:t>Стрепетовой</w:t>
      </w:r>
      <w:proofErr w:type="spellEnd"/>
      <w:r>
        <w:t>» и др.).</w:t>
      </w:r>
    </w:p>
    <w:p w:rsidR="006F21CF" w:rsidRDefault="006F21CF" w:rsidP="006F21CF">
      <w:pPr>
        <w:jc w:val="both"/>
      </w:pPr>
      <w:r>
        <w:tab/>
        <w:t xml:space="preserve">В стороне от передвижнического реализма развивалось творчество Василия Васильевича Верещагина (1842–1904). Будучи офицером (окончил Морской кадетский корпус в Петербурге), он лично участвовал в нескольких военных кампаниях второй половины XIX века. Верещагин поставил себе целью показать в искусстве неприглядную, страшную сторону войны. </w:t>
      </w:r>
      <w:proofErr w:type="gramStart"/>
      <w:r>
        <w:t>Его остро-реалистические, иллюзорно написанные картины стали драгоценными историческими документами, повествующими о завоевании Средней Азии и Туркестана («Победители» и др.), о событиях русско-турецкой войны 1877–1878 годов («</w:t>
      </w:r>
      <w:proofErr w:type="spellStart"/>
      <w:r>
        <w:t>Шипка-Шейново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Скобелев под </w:t>
      </w:r>
      <w:proofErr w:type="spellStart"/>
      <w:r>
        <w:t>Шипкой</w:t>
      </w:r>
      <w:proofErr w:type="spellEnd"/>
      <w:r>
        <w:t>», «Панихида»).</w:t>
      </w:r>
      <w:proofErr w:type="gramEnd"/>
    </w:p>
    <w:p w:rsidR="006F21CF" w:rsidRDefault="006F21CF" w:rsidP="006F21CF">
      <w:pPr>
        <w:jc w:val="both"/>
      </w:pPr>
    </w:p>
    <w:p w:rsidR="00C602FD" w:rsidRDefault="006F21CF" w:rsidP="006F21CF">
      <w:pPr>
        <w:jc w:val="both"/>
      </w:pPr>
      <w:r>
        <w:lastRenderedPageBreak/>
        <w:t>Василия Ивановича Сурикова (1848–1916) еще при жизни называли «великим ясновидцем времен минувших». Его занимали не увлекательные бытовые подробности, а духовная атмосфера эпохи, сложные, драматические и противоречивые характеры героев ушедшего времени. В его лучших картинах Россия предстает в тот исторический момент, когда ломается привычный уклад жизни и на первый план выходят «невинные жертвы» исторических обстоятельств («Утро стрелецкой казни», «Боярыня Морозова», «Меншиков в Березове»).</w:t>
      </w:r>
    </w:p>
    <w:p w:rsidR="00542380" w:rsidRDefault="00C602FD" w:rsidP="00542380">
      <w:r>
        <w:t>«Историками»  были:</w:t>
      </w:r>
    </w:p>
    <w:p w:rsidR="00542380" w:rsidRPr="006F21CF" w:rsidRDefault="00C602FD" w:rsidP="00C602FD">
      <w:pPr>
        <w:jc w:val="center"/>
        <w:rPr>
          <w:b/>
          <w:u w:val="single"/>
        </w:rPr>
      </w:pPr>
      <w:r w:rsidRPr="006F21CF">
        <w:rPr>
          <w:b/>
          <w:u w:val="single"/>
        </w:rPr>
        <w:t>Домашняя работа</w:t>
      </w:r>
      <w:r w:rsidR="006F21CF" w:rsidRPr="006F21CF">
        <w:rPr>
          <w:b/>
          <w:u w:val="single"/>
        </w:rPr>
        <w:t>: найди и вставь в лекцию картину</w:t>
      </w:r>
    </w:p>
    <w:p w:rsidR="00542380" w:rsidRDefault="00542380" w:rsidP="00542380">
      <w:r>
        <w:t xml:space="preserve"> Николай ГЕ («Петр Первый,  допрашивает   царевича Алексея в Петергофе»), </w:t>
      </w:r>
    </w:p>
    <w:p w:rsidR="00542380" w:rsidRPr="00C602FD" w:rsidRDefault="00C602FD" w:rsidP="00C602FD">
      <w:pPr>
        <w:jc w:val="center"/>
        <w:rPr>
          <w:b/>
          <w:i/>
        </w:rPr>
      </w:pPr>
      <w:r w:rsidRPr="00C602FD">
        <w:rPr>
          <w:b/>
          <w:i/>
          <w:noProof/>
          <w:lang w:eastAsia="ru-RU"/>
        </w:rPr>
        <w:t>Найти картину</w:t>
      </w:r>
    </w:p>
    <w:p w:rsidR="00542380" w:rsidRDefault="00542380" w:rsidP="00542380"/>
    <w:p w:rsidR="00542380" w:rsidRDefault="00542380" w:rsidP="00542380">
      <w:r>
        <w:t xml:space="preserve">Илья РЕПИН («Иван Грозный»), </w:t>
      </w:r>
    </w:p>
    <w:p w:rsidR="00C602FD" w:rsidRPr="00C602FD" w:rsidRDefault="00C602FD" w:rsidP="00C602FD">
      <w:pPr>
        <w:jc w:val="center"/>
        <w:rPr>
          <w:b/>
        </w:rPr>
      </w:pPr>
      <w:r w:rsidRPr="00C602FD">
        <w:rPr>
          <w:b/>
        </w:rPr>
        <w:t>Найти картину</w:t>
      </w:r>
    </w:p>
    <w:p w:rsidR="00542380" w:rsidRDefault="00542380" w:rsidP="00542380"/>
    <w:p w:rsidR="00542380" w:rsidRDefault="00542380" w:rsidP="00542380">
      <w:r>
        <w:t xml:space="preserve">Виктор ВАСНЕЦОВ («После побоища Игоря с половцами»), </w:t>
      </w:r>
    </w:p>
    <w:p w:rsidR="006F21CF" w:rsidRDefault="006F21CF" w:rsidP="00C602FD">
      <w:pPr>
        <w:jc w:val="center"/>
        <w:rPr>
          <w:b/>
          <w:i/>
        </w:rPr>
      </w:pPr>
    </w:p>
    <w:p w:rsidR="00542380" w:rsidRPr="00C602FD" w:rsidRDefault="00C602FD" w:rsidP="00C602FD">
      <w:pPr>
        <w:jc w:val="center"/>
        <w:rPr>
          <w:b/>
          <w:i/>
        </w:rPr>
      </w:pPr>
      <w:r w:rsidRPr="00C602FD">
        <w:rPr>
          <w:b/>
          <w:i/>
        </w:rPr>
        <w:t>Найти картину</w:t>
      </w:r>
    </w:p>
    <w:p w:rsidR="00542380" w:rsidRDefault="00542380" w:rsidP="00542380">
      <w:r>
        <w:t xml:space="preserve">Василий СУРИКОВ </w:t>
      </w:r>
      <w:r w:rsidR="000362DD">
        <w:t xml:space="preserve"> </w:t>
      </w:r>
      <w:r w:rsidR="000362DD" w:rsidRPr="000362DD">
        <w:t>(</w:t>
      </w:r>
      <w:r>
        <w:t>«Утро стреле</w:t>
      </w:r>
      <w:r w:rsidR="000362DD">
        <w:t>цкой казни», «Боярыня Морозова»</w:t>
      </w:r>
      <w:bookmarkStart w:id="0" w:name="_GoBack"/>
      <w:bookmarkEnd w:id="0"/>
      <w:r>
        <w:t>),</w:t>
      </w:r>
    </w:p>
    <w:p w:rsidR="00542380" w:rsidRPr="00C602FD" w:rsidRDefault="00C602FD" w:rsidP="00C602FD">
      <w:pPr>
        <w:jc w:val="center"/>
        <w:rPr>
          <w:b/>
          <w:i/>
        </w:rPr>
      </w:pPr>
      <w:r w:rsidRPr="00C602FD">
        <w:rPr>
          <w:b/>
          <w:i/>
        </w:rPr>
        <w:t>Найти картину</w:t>
      </w:r>
    </w:p>
    <w:p w:rsidR="006F21CF" w:rsidRDefault="006F21CF" w:rsidP="00542380"/>
    <w:p w:rsidR="008A5CC3" w:rsidRDefault="00542380" w:rsidP="00542380">
      <w:r>
        <w:t>Илларион Прянишников («В 1812 году»).</w:t>
      </w:r>
    </w:p>
    <w:p w:rsidR="00C602FD" w:rsidRPr="00C602FD" w:rsidRDefault="00C602FD" w:rsidP="00C602FD">
      <w:pPr>
        <w:jc w:val="center"/>
        <w:rPr>
          <w:b/>
          <w:i/>
        </w:rPr>
      </w:pPr>
      <w:r w:rsidRPr="00C602FD">
        <w:rPr>
          <w:b/>
          <w:i/>
        </w:rPr>
        <w:t>Найти картину</w:t>
      </w:r>
    </w:p>
    <w:sectPr w:rsidR="00C602FD" w:rsidRPr="00C6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D0"/>
    <w:rsid w:val="000362DD"/>
    <w:rsid w:val="00542380"/>
    <w:rsid w:val="006F21CF"/>
    <w:rsid w:val="008A5CC3"/>
    <w:rsid w:val="00C602FD"/>
    <w:rsid w:val="00E9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Миронова</dc:creator>
  <cp:keywords/>
  <dc:description/>
  <cp:lastModifiedBy>Екатерина Миронова</cp:lastModifiedBy>
  <cp:revision>5</cp:revision>
  <dcterms:created xsi:type="dcterms:W3CDTF">2020-04-14T14:30:00Z</dcterms:created>
  <dcterms:modified xsi:type="dcterms:W3CDTF">2020-04-14T15:03:00Z</dcterms:modified>
</cp:coreProperties>
</file>